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A5" w:rsidRDefault="00055023">
      <w:r>
        <w:t xml:space="preserve">18 novembre </w:t>
      </w:r>
      <w:r w:rsidR="00970A0D">
        <w:t>Silvia Casa Siviero</w:t>
      </w:r>
    </w:p>
    <w:p w:rsidR="00970A0D" w:rsidRDefault="00970A0D" w:rsidP="00970A0D">
      <w:pPr>
        <w:jc w:val="center"/>
        <w:rPr>
          <w:b/>
          <w:sz w:val="24"/>
          <w:szCs w:val="24"/>
        </w:rPr>
      </w:pPr>
    </w:p>
    <w:p w:rsidR="00970A0D" w:rsidRDefault="00970A0D" w:rsidP="00970A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INEDITI VETRI DEL RINASCIMENTO</w:t>
      </w:r>
    </w:p>
    <w:p w:rsidR="00970A0D" w:rsidRDefault="00970A0D" w:rsidP="00970A0D">
      <w:pPr>
        <w:spacing w:after="0"/>
        <w:ind w:right="707"/>
        <w:jc w:val="both"/>
        <w:rPr>
          <w:sz w:val="24"/>
          <w:szCs w:val="24"/>
        </w:rPr>
      </w:pPr>
      <w:r>
        <w:rPr>
          <w:sz w:val="24"/>
          <w:szCs w:val="24"/>
        </w:rPr>
        <w:t>Le quattro lastre in vetro conservate nel Museo Casa Rodolfo Siviero furono acquistate da Rodolfo e dal padre</w:t>
      </w:r>
      <w:r w:rsidR="00CF5EAF">
        <w:rPr>
          <w:sz w:val="24"/>
          <w:szCs w:val="24"/>
        </w:rPr>
        <w:t xml:space="preserve"> Giovanni </w:t>
      </w:r>
      <w:r>
        <w:rPr>
          <w:sz w:val="24"/>
          <w:szCs w:val="24"/>
        </w:rPr>
        <w:t xml:space="preserve">nel 1938 e fanno parte dei beni lasciati in eredità dal ministro alla Regione Toscana nel 1983. </w:t>
      </w:r>
    </w:p>
    <w:p w:rsidR="00970A0D" w:rsidRDefault="00970A0D" w:rsidP="00970A0D">
      <w:pPr>
        <w:spacing w:after="0"/>
        <w:ind w:right="707"/>
        <w:jc w:val="both"/>
        <w:rPr>
          <w:i/>
          <w:color w:val="auto"/>
          <w:sz w:val="24"/>
          <w:szCs w:val="24"/>
        </w:rPr>
      </w:pPr>
      <w:r>
        <w:rPr>
          <w:sz w:val="24"/>
          <w:szCs w:val="24"/>
        </w:rPr>
        <w:t xml:space="preserve">Rappresentano tre episodi della vita terrena della Madonna e di Gesù, </w:t>
      </w:r>
      <w:r>
        <w:rPr>
          <w:color w:val="auto"/>
          <w:sz w:val="24"/>
          <w:szCs w:val="24"/>
        </w:rPr>
        <w:t>l'</w:t>
      </w:r>
      <w:r>
        <w:rPr>
          <w:i/>
          <w:color w:val="auto"/>
          <w:sz w:val="24"/>
          <w:szCs w:val="24"/>
        </w:rPr>
        <w:t>Annunciazione</w:t>
      </w:r>
      <w:r>
        <w:rPr>
          <w:color w:val="auto"/>
          <w:sz w:val="24"/>
          <w:szCs w:val="24"/>
        </w:rPr>
        <w:t>, l'</w:t>
      </w:r>
      <w:r>
        <w:rPr>
          <w:i/>
          <w:color w:val="auto"/>
          <w:sz w:val="24"/>
          <w:szCs w:val="24"/>
        </w:rPr>
        <w:t>Adorazione dei pastori</w:t>
      </w:r>
      <w:r>
        <w:rPr>
          <w:color w:val="auto"/>
          <w:sz w:val="24"/>
          <w:szCs w:val="24"/>
        </w:rPr>
        <w:t xml:space="preserve">, la </w:t>
      </w:r>
      <w:r>
        <w:rPr>
          <w:i/>
          <w:color w:val="auto"/>
          <w:sz w:val="24"/>
          <w:szCs w:val="24"/>
        </w:rPr>
        <w:t>Deposizione dalla Croce</w:t>
      </w:r>
      <w:r>
        <w:rPr>
          <w:color w:val="auto"/>
          <w:sz w:val="24"/>
          <w:szCs w:val="24"/>
        </w:rPr>
        <w:t xml:space="preserve">, mentre la quarta lastra raffigura </w:t>
      </w:r>
      <w:r>
        <w:rPr>
          <w:i/>
          <w:color w:val="auto"/>
          <w:sz w:val="24"/>
          <w:szCs w:val="24"/>
        </w:rPr>
        <w:t>San Gerolamo.</w:t>
      </w:r>
    </w:p>
    <w:p w:rsidR="00970A0D" w:rsidRDefault="00970A0D" w:rsidP="00970A0D">
      <w:pPr>
        <w:spacing w:after="0"/>
        <w:ind w:right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opere realizzate da artisti e da botteghe diverse, ma riconducibili all'ambito pittorico veneto della seconda metà del XVI secolo con ascendenze transalpine e adriatiche, derivate dalla circolazione di stampe e di incisioni, tratte dalle opere di Raffaello, mediate da allievi e seguaci. </w:t>
      </w:r>
    </w:p>
    <w:p w:rsidR="00970A0D" w:rsidRDefault="00970A0D" w:rsidP="00970A0D">
      <w:pPr>
        <w:spacing w:after="0"/>
        <w:ind w:right="70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Non è nota la motivazione dell'acquisto delle lastre, ma con ogni probabilità Siviero colse in quelle piccole opere la raffinatezza dell'unione tra vetro e pittura, la sintesi narrativa e devozionale. L'atmosfera religiosa è accentuata dalla congiunzione luminosa tra il vetro e il colore che risalta sulla superficie trasparente. Il riflesso luminoso rappresenta </w:t>
      </w:r>
      <w:r>
        <w:rPr>
          <w:color w:val="auto"/>
          <w:sz w:val="24"/>
          <w:szCs w:val="24"/>
        </w:rPr>
        <w:t xml:space="preserve">la luce celeste che avvolge l'intera scena e sottolinea i particolari narrativi, evidenzia i tratti pittorici o, al contrario, rende </w:t>
      </w:r>
      <w:r w:rsidR="00055023">
        <w:rPr>
          <w:color w:val="auto"/>
          <w:sz w:val="24"/>
          <w:szCs w:val="24"/>
        </w:rPr>
        <w:t>evanescenti</w:t>
      </w:r>
      <w:r>
        <w:rPr>
          <w:color w:val="auto"/>
          <w:sz w:val="24"/>
          <w:szCs w:val="24"/>
        </w:rPr>
        <w:t xml:space="preserve"> gli sfondi, i paesaggi e le architetture in distanza. </w:t>
      </w:r>
    </w:p>
    <w:p w:rsidR="00970A0D" w:rsidRDefault="00970A0D" w:rsidP="00970A0D">
      <w:pPr>
        <w:spacing w:after="0"/>
        <w:ind w:right="707"/>
        <w:jc w:val="both"/>
        <w:rPr>
          <w:rFonts w:eastAsia="Times New Roman"/>
          <w:sz w:val="24"/>
          <w:szCs w:val="24"/>
        </w:rPr>
      </w:pPr>
      <w:r>
        <w:rPr>
          <w:color w:val="auto"/>
          <w:sz w:val="24"/>
          <w:szCs w:val="24"/>
        </w:rPr>
        <w:t>Il restauro ha posto in risalto particolari tecnici e pittorici di rilievo: il disegno, le campiture cromatiche, l'utilizzo di foglia d'oro e d'argento per risaltare i colori e particolari figurativi che riconducono a</w:t>
      </w:r>
      <w:r>
        <w:rPr>
          <w:sz w:val="24"/>
          <w:szCs w:val="24"/>
        </w:rPr>
        <w:t xml:space="preserve"> ambito pittorico e geografico molto ampio genericamente definito "area veneta", soggetta a influenze dell'arte transalpina, lombarda e adriatica. </w:t>
      </w:r>
    </w:p>
    <w:p w:rsidR="00970A0D" w:rsidRDefault="00970A0D" w:rsidP="00970A0D">
      <w:pPr>
        <w:spacing w:after="0"/>
        <w:ind w:right="707"/>
        <w:jc w:val="both"/>
        <w:rPr>
          <w:sz w:val="24"/>
          <w:szCs w:val="24"/>
        </w:rPr>
      </w:pPr>
    </w:p>
    <w:p w:rsidR="00970A0D" w:rsidRDefault="00970A0D" w:rsidP="00970A0D"/>
    <w:p w:rsidR="00970A0D" w:rsidRDefault="00970A0D"/>
    <w:sectPr w:rsidR="00970A0D" w:rsidSect="00E3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0A0D"/>
    <w:rsid w:val="00055023"/>
    <w:rsid w:val="003C5F3E"/>
    <w:rsid w:val="00970A0D"/>
    <w:rsid w:val="009C1A00"/>
    <w:rsid w:val="00B14457"/>
    <w:rsid w:val="00CF5EAF"/>
    <w:rsid w:val="00D0379A"/>
    <w:rsid w:val="00E321A5"/>
    <w:rsid w:val="00E5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36F"/>
    <w:pPr>
      <w:overflowPunct w:val="0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5036F"/>
    <w:pPr>
      <w:overflowPunct w:val="0"/>
      <w:spacing w:after="0" w:line="240" w:lineRule="auto"/>
    </w:pPr>
    <w:rPr>
      <w:color w:val="00000A"/>
    </w:rPr>
  </w:style>
  <w:style w:type="character" w:customStyle="1" w:styleId="Caratterenotaapidipagina">
    <w:name w:val="Carattere nota a piè di pagina"/>
    <w:qFormat/>
    <w:rsid w:val="00E50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3</cp:revision>
  <dcterms:created xsi:type="dcterms:W3CDTF">2018-11-17T17:56:00Z</dcterms:created>
  <dcterms:modified xsi:type="dcterms:W3CDTF">2018-11-26T13:12:00Z</dcterms:modified>
</cp:coreProperties>
</file>